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68648A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68648A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68648A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68648A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68648A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68648A">
        <w:rPr>
          <w:rFonts w:asciiTheme="majorBidi" w:hAnsiTheme="majorBidi" w:cstheme="majorBidi"/>
          <w:sz w:val="20"/>
          <w:szCs w:val="20"/>
        </w:rPr>
        <w:t>..</w:t>
      </w:r>
      <w:r w:rsidRPr="0068648A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68648A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36817516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0B8F" w:rsidRPr="00FF39F1" w14:paraId="72AF3EF4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513D236C" w14:textId="0D9C13D7" w:rsidR="00860B8F" w:rsidRPr="005126FD" w:rsidRDefault="00860B8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3184CFF6" w14:textId="77777777" w:rsidR="00860B8F" w:rsidRPr="00FF39F1" w:rsidRDefault="00860B8F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2ACF28" w14:textId="146BD232" w:rsidR="00860B8F" w:rsidRPr="005126FD" w:rsidRDefault="00860B8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385A139D" w14:textId="77777777" w:rsidR="00860B8F" w:rsidRPr="00FF39F1" w:rsidRDefault="00860B8F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904F54A" w14:textId="77777777" w:rsidR="00966805" w:rsidRPr="006943D9" w:rsidRDefault="00966805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570D437C" w14:textId="77777777" w:rsidTr="0057341C">
        <w:trPr>
          <w:trHeight w:val="283"/>
        </w:trPr>
        <w:tc>
          <w:tcPr>
            <w:tcW w:w="1129" w:type="dxa"/>
            <w:vMerge w:val="restart"/>
            <w:vAlign w:val="center"/>
          </w:tcPr>
          <w:p w14:paraId="7B88813F" w14:textId="31E20053" w:rsidR="008F2382" w:rsidRPr="004A585A" w:rsidRDefault="004C2B81" w:rsidP="008F23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</w:t>
            </w:r>
            <w:r w:rsidR="008F2382"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1843" w:type="dxa"/>
            <w:vAlign w:val="center"/>
          </w:tcPr>
          <w:p w14:paraId="3ED3409A" w14:textId="6E864EA5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vAlign w:val="center"/>
          </w:tcPr>
          <w:p w14:paraId="49623161" w14:textId="77777777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21AA7F99" w14:textId="77777777" w:rsidTr="0057341C">
        <w:trPr>
          <w:trHeight w:val="283"/>
        </w:trPr>
        <w:tc>
          <w:tcPr>
            <w:tcW w:w="1129" w:type="dxa"/>
            <w:vMerge/>
          </w:tcPr>
          <w:p w14:paraId="32E2BF71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73242" w14:textId="3007E8D0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  <w:vAlign w:val="center"/>
          </w:tcPr>
          <w:p w14:paraId="3DAFF082" w14:textId="77777777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16D75EA5" w14:textId="77777777" w:rsidTr="0057341C">
        <w:trPr>
          <w:trHeight w:val="283"/>
        </w:trPr>
        <w:tc>
          <w:tcPr>
            <w:tcW w:w="1129" w:type="dxa"/>
            <w:vMerge/>
          </w:tcPr>
          <w:p w14:paraId="24EDD84A" w14:textId="77777777" w:rsidR="008F2382" w:rsidRPr="008F2382" w:rsidRDefault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F6234" w14:textId="22EB8CEB" w:rsidR="008F2382" w:rsidRPr="008F2382" w:rsidRDefault="008F2382" w:rsidP="008F23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  <w:vAlign w:val="center"/>
          </w:tcPr>
          <w:p w14:paraId="3EB73E21" w14:textId="1F710B1D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27EFEDD" w14:textId="77777777" w:rsidR="004C2B81" w:rsidRPr="006943D9" w:rsidRDefault="004C2B81" w:rsidP="004C2B81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2494"/>
        <w:gridCol w:w="2495"/>
        <w:gridCol w:w="2495"/>
      </w:tblGrid>
      <w:tr w:rsidR="00AC7AE7" w14:paraId="2ADDD020" w14:textId="77777777" w:rsidTr="00AE0910">
        <w:trPr>
          <w:trHeight w:val="283"/>
        </w:trPr>
        <w:tc>
          <w:tcPr>
            <w:tcW w:w="1129" w:type="dxa"/>
            <w:vMerge w:val="restart"/>
            <w:vAlign w:val="center"/>
          </w:tcPr>
          <w:p w14:paraId="2A2FE8C9" w14:textId="52BBB700" w:rsidR="00AC7AE7" w:rsidRPr="004C2B81" w:rsidRDefault="00AC7AE7" w:rsidP="00AC7AE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Bilgileri</w:t>
            </w:r>
          </w:p>
        </w:tc>
        <w:tc>
          <w:tcPr>
            <w:tcW w:w="1843" w:type="dxa"/>
            <w:vAlign w:val="center"/>
          </w:tcPr>
          <w:p w14:paraId="1F6DE3BA" w14:textId="74CEDF2A" w:rsidR="00AC7AE7" w:rsidRPr="00AC7AE7" w:rsidRDefault="00AC7AE7" w:rsidP="004C2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7AE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84" w:type="dxa"/>
            <w:gridSpan w:val="3"/>
            <w:vAlign w:val="center"/>
          </w:tcPr>
          <w:p w14:paraId="55C61343" w14:textId="6254C57C" w:rsidR="00AC7AE7" w:rsidRDefault="00AC7AE7" w:rsidP="0057341C"/>
        </w:tc>
      </w:tr>
      <w:tr w:rsidR="00AC7AE7" w14:paraId="6BD4D0E1" w14:textId="77777777" w:rsidTr="00AE0910">
        <w:trPr>
          <w:trHeight w:val="283"/>
        </w:trPr>
        <w:tc>
          <w:tcPr>
            <w:tcW w:w="1129" w:type="dxa"/>
            <w:vMerge/>
            <w:vAlign w:val="center"/>
          </w:tcPr>
          <w:p w14:paraId="6005B934" w14:textId="77777777" w:rsidR="00AC7AE7" w:rsidRPr="004C2B81" w:rsidRDefault="00AC7AE7" w:rsidP="004C2B8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62CDA" w14:textId="274C38F8" w:rsidR="00AC7AE7" w:rsidRPr="00AC7AE7" w:rsidRDefault="00AC7AE7" w:rsidP="004C2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7AE7">
              <w:rPr>
                <w:rFonts w:asciiTheme="majorBidi" w:hAnsiTheme="majorBidi" w:cstheme="majorBidi"/>
                <w:sz w:val="20"/>
                <w:szCs w:val="20"/>
              </w:rPr>
              <w:t>Yeri</w:t>
            </w:r>
          </w:p>
        </w:tc>
        <w:tc>
          <w:tcPr>
            <w:tcW w:w="7484" w:type="dxa"/>
            <w:gridSpan w:val="3"/>
            <w:tcBorders>
              <w:bottom w:val="single" w:sz="2" w:space="0" w:color="auto"/>
            </w:tcBorders>
            <w:vAlign w:val="center"/>
          </w:tcPr>
          <w:p w14:paraId="287356C7" w14:textId="22B16D02" w:rsidR="00AC7AE7" w:rsidRDefault="00AC7AE7" w:rsidP="0057341C"/>
        </w:tc>
      </w:tr>
      <w:tr w:rsidR="00AC7AE7" w14:paraId="02D3A9CF" w14:textId="77777777" w:rsidTr="00AE0910">
        <w:trPr>
          <w:trHeight w:val="312"/>
        </w:trPr>
        <w:tc>
          <w:tcPr>
            <w:tcW w:w="1129" w:type="dxa"/>
            <w:vMerge/>
            <w:vAlign w:val="center"/>
          </w:tcPr>
          <w:p w14:paraId="77782A4A" w14:textId="77777777" w:rsidR="00AC7AE7" w:rsidRPr="004C2B81" w:rsidRDefault="00AC7AE7" w:rsidP="004C2B8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2" w:space="0" w:color="auto"/>
            </w:tcBorders>
            <w:vAlign w:val="center"/>
          </w:tcPr>
          <w:p w14:paraId="5E5E379B" w14:textId="37DC6111" w:rsidR="00AC7AE7" w:rsidRPr="00AC7AE7" w:rsidRDefault="00AC7AE7" w:rsidP="004C2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C7AE7">
              <w:rPr>
                <w:rFonts w:asciiTheme="majorBidi" w:hAnsiTheme="majorBidi" w:cstheme="majorBidi"/>
                <w:sz w:val="20"/>
                <w:szCs w:val="20"/>
              </w:rPr>
              <w:t>Sonuç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D0B4B0" w14:textId="04F86F69" w:rsidR="00AC7AE7" w:rsidRPr="00AC7AE7" w:rsidRDefault="00000000" w:rsidP="000C2FDB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2908554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C7AE7" w:rsidRPr="00AC7AE7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AC7A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C7AE7" w:rsidRPr="00A451E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B09827" w14:textId="4288A0D8" w:rsidR="00AC7AE7" w:rsidRPr="00AC7AE7" w:rsidRDefault="00000000" w:rsidP="000C2FDB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506840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C7AE7" w:rsidRPr="00AC7AE7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AC7A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C7AE7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  <w:tc>
          <w:tcPr>
            <w:tcW w:w="2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88167D" w14:textId="71A5A1D7" w:rsidR="00AC7AE7" w:rsidRDefault="00000000" w:rsidP="000C2FDB"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8852159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C7AE7" w:rsidRPr="00AC7AE7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AC7A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C7AE7">
              <w:rPr>
                <w:rFonts w:asciiTheme="majorBidi" w:hAnsiTheme="majorBidi" w:cstheme="majorBidi"/>
                <w:sz w:val="20"/>
                <w:szCs w:val="20"/>
              </w:rPr>
              <w:t>Girmedi ve Başarısız</w:t>
            </w:r>
          </w:p>
        </w:tc>
      </w:tr>
      <w:tr w:rsidR="00AC7AE7" w14:paraId="4E398A06" w14:textId="77777777" w:rsidTr="00AE0910">
        <w:trPr>
          <w:trHeight w:val="312"/>
        </w:trPr>
        <w:tc>
          <w:tcPr>
            <w:tcW w:w="1129" w:type="dxa"/>
            <w:vMerge/>
            <w:vAlign w:val="center"/>
          </w:tcPr>
          <w:p w14:paraId="5770DDCC" w14:textId="77777777" w:rsidR="00AC7AE7" w:rsidRPr="004C2B81" w:rsidRDefault="00AC7AE7" w:rsidP="004C2B8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FF9C86F" w14:textId="77777777" w:rsidR="00AC7AE7" w:rsidRPr="00AC7AE7" w:rsidRDefault="00AC7AE7" w:rsidP="004C2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2" w:space="0" w:color="auto"/>
            </w:tcBorders>
            <w:vAlign w:val="center"/>
          </w:tcPr>
          <w:p w14:paraId="4C8AFE53" w14:textId="049B56E9" w:rsidR="00AC7AE7" w:rsidRPr="00AC7AE7" w:rsidRDefault="00000000" w:rsidP="000C2FDB">
            <w:pPr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9029872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C7AE7" w:rsidRPr="00AC7AE7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AC7AE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C7AE7">
              <w:rPr>
                <w:rFonts w:asciiTheme="majorBidi" w:hAnsiTheme="majorBidi" w:cstheme="majorBidi"/>
                <w:sz w:val="20"/>
                <w:szCs w:val="20"/>
              </w:rPr>
              <w:t>Proje</w:t>
            </w:r>
            <w:r w:rsidR="00AC7AE7" w:rsidRPr="00A451EC">
              <w:rPr>
                <w:rFonts w:asciiTheme="majorBidi" w:hAnsiTheme="majorBidi" w:cstheme="majorBidi"/>
                <w:sz w:val="20"/>
                <w:szCs w:val="20"/>
              </w:rPr>
              <w:t xml:space="preserve"> Adı Değişikliği</w:t>
            </w:r>
          </w:p>
        </w:tc>
        <w:tc>
          <w:tcPr>
            <w:tcW w:w="2495" w:type="dxa"/>
            <w:tcBorders>
              <w:top w:val="single" w:sz="2" w:space="0" w:color="auto"/>
            </w:tcBorders>
            <w:vAlign w:val="center"/>
          </w:tcPr>
          <w:p w14:paraId="0B4B923E" w14:textId="77777777" w:rsidR="00AC7AE7" w:rsidRPr="00AC7AE7" w:rsidRDefault="00AC7AE7" w:rsidP="000C2F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2" w:space="0" w:color="auto"/>
            </w:tcBorders>
            <w:vAlign w:val="center"/>
          </w:tcPr>
          <w:p w14:paraId="6D361110" w14:textId="77777777" w:rsidR="00AC7AE7" w:rsidRPr="00AC7AE7" w:rsidRDefault="00AC7AE7" w:rsidP="000C2F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659FCB4" w14:textId="241AC65F" w:rsidR="0057341C" w:rsidRPr="006943D9" w:rsidRDefault="0057341C" w:rsidP="00A451EC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F2382" w:rsidRPr="008F2382" w14:paraId="6967D1A5" w14:textId="77777777" w:rsidTr="0057341C">
        <w:trPr>
          <w:trHeight w:val="283"/>
        </w:trPr>
        <w:tc>
          <w:tcPr>
            <w:tcW w:w="1129" w:type="dxa"/>
            <w:vMerge w:val="restart"/>
            <w:tcBorders>
              <w:top w:val="single" w:sz="2" w:space="0" w:color="auto"/>
            </w:tcBorders>
            <w:vAlign w:val="center"/>
          </w:tcPr>
          <w:p w14:paraId="3B626C0A" w14:textId="726152FA" w:rsidR="008F2382" w:rsidRPr="004A585A" w:rsidRDefault="004C2B81" w:rsidP="002127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Projenin</w:t>
            </w:r>
            <w:r w:rsidR="008F2382"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Yeni Adı</w:t>
            </w:r>
            <w:r w:rsidR="006943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49D799BE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tcBorders>
              <w:top w:val="single" w:sz="2" w:space="0" w:color="auto"/>
            </w:tcBorders>
            <w:vAlign w:val="center"/>
          </w:tcPr>
          <w:p w14:paraId="6F31ED41" w14:textId="77777777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0D675A46" w14:textId="77777777" w:rsidTr="0057341C">
        <w:trPr>
          <w:trHeight w:val="283"/>
        </w:trPr>
        <w:tc>
          <w:tcPr>
            <w:tcW w:w="1129" w:type="dxa"/>
            <w:vMerge/>
          </w:tcPr>
          <w:p w14:paraId="4EE28AAC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EB941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  <w:vAlign w:val="center"/>
          </w:tcPr>
          <w:p w14:paraId="5845EB79" w14:textId="77777777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8F2382" w14:paraId="58579FA9" w14:textId="77777777" w:rsidTr="0057341C">
        <w:trPr>
          <w:trHeight w:val="283"/>
        </w:trPr>
        <w:tc>
          <w:tcPr>
            <w:tcW w:w="1129" w:type="dxa"/>
            <w:vMerge/>
          </w:tcPr>
          <w:p w14:paraId="50FEF6B0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4A8DCF" w14:textId="77777777" w:rsidR="008F2382" w:rsidRPr="008F2382" w:rsidRDefault="008F2382" w:rsidP="002127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  <w:vAlign w:val="center"/>
          </w:tcPr>
          <w:p w14:paraId="272F302B" w14:textId="77777777" w:rsidR="008F2382" w:rsidRPr="008F2382" w:rsidRDefault="008F2382" w:rsidP="005734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AB9455F" w14:textId="2E70FFF1" w:rsidR="006943D9" w:rsidRPr="006943D9" w:rsidRDefault="006943D9" w:rsidP="006943D9">
      <w:pPr>
        <w:spacing w:after="0"/>
        <w:rPr>
          <w:rFonts w:asciiTheme="majorBidi" w:hAnsiTheme="majorBidi" w:cstheme="majorBidi"/>
          <w:sz w:val="18"/>
          <w:szCs w:val="18"/>
        </w:rPr>
      </w:pPr>
      <w:r w:rsidRPr="006943D9">
        <w:rPr>
          <w:rFonts w:asciiTheme="majorBidi" w:hAnsiTheme="majorBidi" w:cstheme="majorBidi"/>
          <w:sz w:val="18"/>
          <w:szCs w:val="18"/>
        </w:rPr>
        <w:t>*</w:t>
      </w:r>
      <w:r w:rsidR="00D524A6">
        <w:rPr>
          <w:rFonts w:asciiTheme="majorBidi" w:hAnsiTheme="majorBidi" w:cstheme="majorBidi"/>
          <w:sz w:val="18"/>
          <w:szCs w:val="18"/>
        </w:rPr>
        <w:t>Proje</w:t>
      </w:r>
      <w:r w:rsidRPr="006943D9">
        <w:rPr>
          <w:rFonts w:asciiTheme="majorBidi" w:hAnsiTheme="majorBidi" w:cstheme="majorBidi"/>
          <w:sz w:val="18"/>
          <w:szCs w:val="18"/>
        </w:rPr>
        <w:t xml:space="preserve"> adında değişiklik kararı verilmesi durumunda doldurulması gerekir.</w:t>
      </w:r>
    </w:p>
    <w:p w14:paraId="7ED61353" w14:textId="4B7FAB42" w:rsidR="0057341C" w:rsidRPr="006943D9" w:rsidRDefault="0057341C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1"/>
        <w:gridCol w:w="5245"/>
        <w:gridCol w:w="2846"/>
        <w:gridCol w:w="1238"/>
      </w:tblGrid>
      <w:tr w:rsidR="00E9091F" w14:paraId="13F2BAEB" w14:textId="77777777" w:rsidTr="00E24156">
        <w:tc>
          <w:tcPr>
            <w:tcW w:w="10460" w:type="dxa"/>
            <w:gridSpan w:val="4"/>
          </w:tcPr>
          <w:p w14:paraId="30039187" w14:textId="5BE7C7FF" w:rsidR="00E9091F" w:rsidRPr="00E24156" w:rsidRDefault="0057341C" w:rsidP="00E9091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</w:t>
            </w:r>
            <w:r w:rsidR="00E9091F"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SAVUNMA JURİSİ</w:t>
            </w:r>
            <w:r w:rsidR="006943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57341C" w14:paraId="2B772B6F" w14:textId="77777777" w:rsidTr="00937DA9">
        <w:tc>
          <w:tcPr>
            <w:tcW w:w="1131" w:type="dxa"/>
            <w:vAlign w:val="center"/>
          </w:tcPr>
          <w:p w14:paraId="190AFE92" w14:textId="0DA38302" w:rsidR="0057341C" w:rsidRPr="00937DA9" w:rsidRDefault="00937DA9" w:rsidP="00937D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37D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Jüri</w:t>
            </w:r>
          </w:p>
        </w:tc>
        <w:tc>
          <w:tcPr>
            <w:tcW w:w="5245" w:type="dxa"/>
            <w:vAlign w:val="center"/>
          </w:tcPr>
          <w:p w14:paraId="665077C3" w14:textId="67338A5A" w:rsidR="0057341C" w:rsidRPr="00E24156" w:rsidRDefault="0057341C" w:rsidP="00756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Unvanı ve Adı Soyadı</w:t>
            </w:r>
          </w:p>
        </w:tc>
        <w:tc>
          <w:tcPr>
            <w:tcW w:w="2846" w:type="dxa"/>
            <w:vAlign w:val="center"/>
          </w:tcPr>
          <w:p w14:paraId="380F70AC" w14:textId="274C9DFB" w:rsidR="0057341C" w:rsidRPr="00E24156" w:rsidRDefault="0057341C" w:rsidP="00E241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238" w:type="dxa"/>
            <w:vAlign w:val="center"/>
          </w:tcPr>
          <w:p w14:paraId="4362417D" w14:textId="254583FC" w:rsidR="0057341C" w:rsidRPr="00E24156" w:rsidRDefault="0057341C" w:rsidP="00E241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Karar</w:t>
            </w:r>
          </w:p>
        </w:tc>
      </w:tr>
      <w:tr w:rsidR="0057341C" w14:paraId="1FE3DE97" w14:textId="77777777" w:rsidTr="00F43B5F">
        <w:trPr>
          <w:trHeight w:val="700"/>
        </w:trPr>
        <w:tc>
          <w:tcPr>
            <w:tcW w:w="1131" w:type="dxa"/>
            <w:vAlign w:val="center"/>
          </w:tcPr>
          <w:p w14:paraId="15C9FEB2" w14:textId="7B5E21EC" w:rsidR="0057341C" w:rsidRPr="00E24156" w:rsidRDefault="0057341C" w:rsidP="00E9091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  <w:tc>
          <w:tcPr>
            <w:tcW w:w="5245" w:type="dxa"/>
            <w:vAlign w:val="center"/>
          </w:tcPr>
          <w:p w14:paraId="0D62B467" w14:textId="77777777" w:rsidR="0057341C" w:rsidRPr="00E24156" w:rsidRDefault="0057341C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46" w:type="dxa"/>
          </w:tcPr>
          <w:p w14:paraId="1EAF865F" w14:textId="77777777" w:rsidR="0057341C" w:rsidRPr="00E24156" w:rsidRDefault="0057341C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F0998C1" w14:textId="3DBEA97A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586499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 w:rsidRP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  <w:p w14:paraId="4EC2BD45" w14:textId="68EF6E8C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55860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 w:rsidRP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</w:tr>
      <w:tr w:rsidR="0057341C" w14:paraId="1042CE42" w14:textId="77777777" w:rsidTr="00F9073D">
        <w:trPr>
          <w:trHeight w:val="759"/>
        </w:trPr>
        <w:tc>
          <w:tcPr>
            <w:tcW w:w="1131" w:type="dxa"/>
            <w:vAlign w:val="center"/>
          </w:tcPr>
          <w:p w14:paraId="2EAFB429" w14:textId="45711D90" w:rsidR="0057341C" w:rsidRPr="00E24156" w:rsidRDefault="0057341C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5245" w:type="dxa"/>
            <w:vAlign w:val="center"/>
          </w:tcPr>
          <w:p w14:paraId="6BE6D722" w14:textId="77777777" w:rsidR="0057341C" w:rsidRPr="00E24156" w:rsidRDefault="0057341C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46" w:type="dxa"/>
          </w:tcPr>
          <w:p w14:paraId="11D82ED6" w14:textId="77777777" w:rsidR="0057341C" w:rsidRPr="00E24156" w:rsidRDefault="0057341C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4340EFD" w14:textId="77777777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4803932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 w:rsidRP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  <w:p w14:paraId="2D898868" w14:textId="25C6A9A3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204876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 w:rsidRP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</w:tr>
      <w:tr w:rsidR="0057341C" w14:paraId="5FFBA5FE" w14:textId="77777777" w:rsidTr="005A5A05">
        <w:trPr>
          <w:trHeight w:val="700"/>
        </w:trPr>
        <w:tc>
          <w:tcPr>
            <w:tcW w:w="1131" w:type="dxa"/>
            <w:vAlign w:val="center"/>
          </w:tcPr>
          <w:p w14:paraId="68B90E22" w14:textId="427B468E" w:rsidR="0057341C" w:rsidRPr="00E24156" w:rsidRDefault="0057341C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5245" w:type="dxa"/>
            <w:vAlign w:val="center"/>
          </w:tcPr>
          <w:p w14:paraId="66B69F7F" w14:textId="77777777" w:rsidR="0057341C" w:rsidRPr="00E24156" w:rsidRDefault="0057341C" w:rsidP="00E241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46" w:type="dxa"/>
          </w:tcPr>
          <w:p w14:paraId="0711A727" w14:textId="77777777" w:rsidR="0057341C" w:rsidRPr="00E24156" w:rsidRDefault="0057341C" w:rsidP="007568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41F3131" w14:textId="77777777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612085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 w:rsidRP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  <w:p w14:paraId="4B4638BE" w14:textId="3F8CB8D2" w:rsidR="0057341C" w:rsidRPr="0057341C" w:rsidRDefault="00000000" w:rsidP="00E24156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822222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341C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57341C" w:rsidRPr="0057341C">
              <w:rPr>
                <w:rFonts w:asciiTheme="majorBidi" w:hAnsiTheme="majorBidi" w:cstheme="majorBidi"/>
              </w:rPr>
              <w:t xml:space="preserve"> </w:t>
            </w:r>
            <w:r w:rsidR="0057341C" w:rsidRPr="0057341C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</w:tr>
    </w:tbl>
    <w:p w14:paraId="0159DB7B" w14:textId="0BCF2EB2" w:rsidR="00E24156" w:rsidRPr="006943D9" w:rsidRDefault="00354F7A" w:rsidP="006943D9">
      <w:pPr>
        <w:spacing w:after="0"/>
        <w:jc w:val="both"/>
        <w:rPr>
          <w:rFonts w:asciiTheme="majorBidi" w:hAnsiTheme="majorBidi" w:cstheme="majorBidi"/>
          <w:bCs/>
          <w:sz w:val="18"/>
          <w:szCs w:val="18"/>
          <w:lang w:eastAsia="tr-TR"/>
        </w:rPr>
      </w:pPr>
      <w:r w:rsidRPr="006943D9">
        <w:rPr>
          <w:rFonts w:asciiTheme="majorBidi" w:hAnsiTheme="majorBidi" w:cstheme="majorBidi"/>
          <w:bCs/>
          <w:sz w:val="18"/>
          <w:szCs w:val="18"/>
          <w:lang w:eastAsia="tr-TR"/>
        </w:rPr>
        <w:t xml:space="preserve">* </w:t>
      </w:r>
      <w:r w:rsidR="006943D9" w:rsidRPr="006943D9">
        <w:rPr>
          <w:rFonts w:asciiTheme="majorBidi" w:hAnsiTheme="majorBidi" w:cstheme="majorBidi"/>
          <w:bCs/>
          <w:sz w:val="18"/>
          <w:szCs w:val="18"/>
          <w:lang w:eastAsia="tr-TR"/>
        </w:rPr>
        <w:t xml:space="preserve">Projenin sonuçlandırılmasında danışmanın değerlendirmesi yeterli olup başarılı saydığı projenin onaylı bir nüshasını proje savunma tutanağı ekinde Enstitü </w:t>
      </w:r>
      <w:r w:rsidR="00AE0910">
        <w:rPr>
          <w:rFonts w:asciiTheme="majorBidi" w:hAnsiTheme="majorBidi" w:cstheme="majorBidi"/>
          <w:bCs/>
          <w:sz w:val="18"/>
          <w:szCs w:val="18"/>
          <w:lang w:eastAsia="tr-TR"/>
        </w:rPr>
        <w:t>M</w:t>
      </w:r>
      <w:r w:rsidR="006943D9" w:rsidRPr="006943D9">
        <w:rPr>
          <w:rFonts w:asciiTheme="majorBidi" w:hAnsiTheme="majorBidi" w:cstheme="majorBidi"/>
          <w:bCs/>
          <w:sz w:val="18"/>
          <w:szCs w:val="18"/>
          <w:lang w:eastAsia="tr-TR"/>
        </w:rPr>
        <w:t>üdürlüğüne teslim etmesi yeterlidir. Ancak, danışman gerekli görürse tamamı Üniversite içinden olmak üzere üç kişilik jüri toplanmasını talep ederek proje savunma sürecini yürütebilir.</w:t>
      </w:r>
      <w:r w:rsidR="006943D9" w:rsidRPr="006943D9">
        <w:rPr>
          <w:rFonts w:asciiTheme="majorBidi" w:hAnsiTheme="majorBidi" w:cstheme="majorBidi"/>
          <w:b/>
          <w:sz w:val="18"/>
          <w:szCs w:val="18"/>
          <w:lang w:eastAsia="tr-TR"/>
        </w:rPr>
        <w:t xml:space="preserve"> </w:t>
      </w:r>
      <w:r w:rsidRPr="006943D9">
        <w:rPr>
          <w:rFonts w:asciiTheme="majorBidi" w:hAnsiTheme="majorBidi" w:cstheme="majorBidi"/>
          <w:b/>
          <w:sz w:val="18"/>
          <w:szCs w:val="18"/>
          <w:lang w:eastAsia="tr-TR"/>
        </w:rPr>
        <w:t>Başarısız</w:t>
      </w:r>
      <w:r w:rsidR="00937DA9" w:rsidRPr="006943D9">
        <w:rPr>
          <w:rFonts w:asciiTheme="majorBidi" w:hAnsiTheme="majorBidi" w:cstheme="majorBidi"/>
          <w:sz w:val="18"/>
          <w:szCs w:val="18"/>
          <w:lang w:eastAsia="tr-TR"/>
        </w:rPr>
        <w:t xml:space="preserve"> </w:t>
      </w:r>
      <w:r w:rsidRPr="006943D9">
        <w:rPr>
          <w:rFonts w:asciiTheme="majorBidi" w:hAnsiTheme="majorBidi" w:cstheme="majorBidi"/>
          <w:sz w:val="18"/>
          <w:szCs w:val="18"/>
          <w:lang w:eastAsia="tr-TR"/>
        </w:rPr>
        <w:t>kararı veren jüri üyeleri</w:t>
      </w:r>
      <w:r w:rsidR="00937DA9" w:rsidRPr="006943D9">
        <w:rPr>
          <w:rFonts w:asciiTheme="majorBidi" w:hAnsiTheme="majorBidi" w:cstheme="majorBidi"/>
          <w:sz w:val="18"/>
          <w:szCs w:val="18"/>
          <w:lang w:eastAsia="tr-TR"/>
        </w:rPr>
        <w:t>nin</w:t>
      </w:r>
      <w:r w:rsidRPr="006943D9">
        <w:rPr>
          <w:rFonts w:asciiTheme="majorBidi" w:hAnsiTheme="majorBidi" w:cstheme="majorBidi"/>
          <w:sz w:val="18"/>
          <w:szCs w:val="18"/>
          <w:lang w:eastAsia="tr-TR"/>
        </w:rPr>
        <w:t xml:space="preserve"> kararl</w:t>
      </w:r>
      <w:r w:rsidR="00937DA9" w:rsidRPr="006943D9">
        <w:rPr>
          <w:rFonts w:asciiTheme="majorBidi" w:hAnsiTheme="majorBidi" w:cstheme="majorBidi"/>
          <w:sz w:val="18"/>
          <w:szCs w:val="18"/>
          <w:lang w:eastAsia="tr-TR"/>
        </w:rPr>
        <w:t>arının</w:t>
      </w:r>
      <w:r w:rsidRPr="006943D9">
        <w:rPr>
          <w:rFonts w:asciiTheme="majorBidi" w:hAnsiTheme="majorBidi" w:cstheme="majorBidi"/>
          <w:sz w:val="18"/>
          <w:szCs w:val="18"/>
          <w:lang w:eastAsia="tr-TR"/>
        </w:rPr>
        <w:t xml:space="preserve"> gerekçesi </w:t>
      </w:r>
      <w:r w:rsidR="00937DA9" w:rsidRPr="006943D9">
        <w:rPr>
          <w:rFonts w:asciiTheme="majorBidi" w:hAnsiTheme="majorBidi" w:cstheme="majorBidi"/>
          <w:sz w:val="18"/>
          <w:szCs w:val="18"/>
          <w:lang w:eastAsia="tr-TR"/>
        </w:rPr>
        <w:t>tutanak halinde</w:t>
      </w:r>
      <w:r w:rsidRPr="006943D9">
        <w:rPr>
          <w:rFonts w:asciiTheme="majorBidi" w:hAnsiTheme="majorBidi" w:cstheme="majorBidi"/>
          <w:sz w:val="18"/>
          <w:szCs w:val="18"/>
          <w:lang w:eastAsia="tr-TR"/>
        </w:rPr>
        <w:t xml:space="preserve"> sun</w:t>
      </w:r>
      <w:r w:rsidR="00937DA9" w:rsidRPr="006943D9">
        <w:rPr>
          <w:rFonts w:asciiTheme="majorBidi" w:hAnsiTheme="majorBidi" w:cstheme="majorBidi"/>
          <w:sz w:val="18"/>
          <w:szCs w:val="18"/>
          <w:lang w:eastAsia="tr-TR"/>
        </w:rPr>
        <w:t>ul</w:t>
      </w:r>
      <w:r w:rsidRPr="006943D9">
        <w:rPr>
          <w:rFonts w:asciiTheme="majorBidi" w:hAnsiTheme="majorBidi" w:cstheme="majorBidi"/>
          <w:sz w:val="18"/>
          <w:szCs w:val="18"/>
          <w:lang w:eastAsia="tr-TR"/>
        </w:rPr>
        <w:t>malıdır.</w:t>
      </w:r>
    </w:p>
    <w:p w14:paraId="54F98BD7" w14:textId="77777777" w:rsidR="00937DA9" w:rsidRPr="006943D9" w:rsidRDefault="00937DA9" w:rsidP="00937DA9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2AE9" w:rsidRPr="007F2FE2" w14:paraId="355EE107" w14:textId="77777777" w:rsidTr="00AF243C">
        <w:tc>
          <w:tcPr>
            <w:tcW w:w="10456" w:type="dxa"/>
          </w:tcPr>
          <w:p w14:paraId="4251F18F" w14:textId="77777777" w:rsidR="00442AE9" w:rsidRPr="007F2FE2" w:rsidRDefault="00442AE9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CACE1AD" w14:textId="77777777" w:rsidR="00442AE9" w:rsidRPr="007F2FE2" w:rsidRDefault="00442AE9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6F5A84CF" w14:textId="77777777" w:rsidR="00442AE9" w:rsidRPr="007F2FE2" w:rsidRDefault="00442AE9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EA5E6AA" w14:textId="77777777" w:rsidR="00442AE9" w:rsidRPr="007F2FE2" w:rsidRDefault="00442AE9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7E44FE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3D8F167F" w14:textId="77777777" w:rsidR="00442AE9" w:rsidRPr="007F2FE2" w:rsidRDefault="00442AE9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F434BA3" w14:textId="77777777" w:rsidR="00AE0910" w:rsidRPr="00AE0910" w:rsidRDefault="00AE0910" w:rsidP="00AE0910">
      <w:pPr>
        <w:rPr>
          <w:rFonts w:asciiTheme="majorBidi" w:hAnsiTheme="majorBidi" w:cstheme="majorBidi"/>
          <w:sz w:val="22"/>
          <w:szCs w:val="22"/>
        </w:rPr>
      </w:pPr>
    </w:p>
    <w:p w14:paraId="620D5997" w14:textId="77777777" w:rsidR="00AE0910" w:rsidRPr="00AE0910" w:rsidRDefault="00AE0910" w:rsidP="00AE0910">
      <w:pPr>
        <w:rPr>
          <w:rFonts w:asciiTheme="majorBidi" w:hAnsiTheme="majorBidi" w:cstheme="majorBidi"/>
          <w:sz w:val="22"/>
          <w:szCs w:val="22"/>
        </w:rPr>
      </w:pPr>
    </w:p>
    <w:p w14:paraId="79E94ABD" w14:textId="05E5220F" w:rsidR="00AE0910" w:rsidRPr="00AE0910" w:rsidRDefault="00AE0910" w:rsidP="00AE0910">
      <w:pPr>
        <w:tabs>
          <w:tab w:val="left" w:pos="6833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AE0910" w:rsidRPr="00AE0910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9789" w14:textId="77777777" w:rsidR="00A117D4" w:rsidRDefault="00A117D4" w:rsidP="00E44314">
      <w:pPr>
        <w:spacing w:after="0" w:line="240" w:lineRule="auto"/>
      </w:pPr>
      <w:r>
        <w:separator/>
      </w:r>
    </w:p>
  </w:endnote>
  <w:endnote w:type="continuationSeparator" w:id="0">
    <w:p w14:paraId="151D3231" w14:textId="77777777" w:rsidR="00A117D4" w:rsidRDefault="00A117D4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75818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A09316F" w14:textId="77777777" w:rsidR="00F56A94" w:rsidRPr="00F56A94" w:rsidRDefault="00F56A94" w:rsidP="00F56A94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F56A94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7DBA5BBE" w:rsidR="002103F4" w:rsidRPr="00F56A94" w:rsidRDefault="00F56A94" w:rsidP="00F56A9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56A9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56A9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56A9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56A94">
          <w:rPr>
            <w:rFonts w:asciiTheme="majorBidi" w:hAnsiTheme="majorBidi" w:cstheme="majorBidi"/>
            <w:sz w:val="20"/>
            <w:szCs w:val="20"/>
          </w:rPr>
          <w:t>2</w:t>
        </w:r>
        <w:r w:rsidRPr="00F56A9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F5B4" w14:textId="77777777" w:rsidR="00A117D4" w:rsidRDefault="00A117D4" w:rsidP="00E44314">
      <w:pPr>
        <w:spacing w:after="0" w:line="240" w:lineRule="auto"/>
      </w:pPr>
      <w:r>
        <w:separator/>
      </w:r>
    </w:p>
  </w:footnote>
  <w:footnote w:type="continuationSeparator" w:id="0">
    <w:p w14:paraId="3EA66DE2" w14:textId="77777777" w:rsidR="00A117D4" w:rsidRDefault="00A117D4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7A189CA7" w:rsidR="000E5723" w:rsidRPr="00CE6A57" w:rsidRDefault="00F56A94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0CA4996B" w:rsidR="000E5723" w:rsidRPr="005126FD" w:rsidRDefault="00F56A94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Proje</w:t>
          </w: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Savunma Sınav Tutanağı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3253BE83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822707">
            <w:rPr>
              <w:rFonts w:asciiTheme="majorBidi" w:hAnsiTheme="majorBidi" w:cstheme="majorBidi"/>
              <w:sz w:val="16"/>
              <w:szCs w:val="22"/>
            </w:rPr>
            <w:t>20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74FB0"/>
    <w:rsid w:val="000B5C17"/>
    <w:rsid w:val="000C2FDB"/>
    <w:rsid w:val="000E5723"/>
    <w:rsid w:val="00124730"/>
    <w:rsid w:val="00126367"/>
    <w:rsid w:val="001610E6"/>
    <w:rsid w:val="00164FA4"/>
    <w:rsid w:val="00175928"/>
    <w:rsid w:val="001764B1"/>
    <w:rsid w:val="001A7C36"/>
    <w:rsid w:val="001B2B84"/>
    <w:rsid w:val="002103F4"/>
    <w:rsid w:val="00233132"/>
    <w:rsid w:val="00254F65"/>
    <w:rsid w:val="00273996"/>
    <w:rsid w:val="002765A5"/>
    <w:rsid w:val="002C187E"/>
    <w:rsid w:val="002E32BC"/>
    <w:rsid w:val="002E6C8F"/>
    <w:rsid w:val="00324F46"/>
    <w:rsid w:val="00354F7A"/>
    <w:rsid w:val="00365505"/>
    <w:rsid w:val="003869AE"/>
    <w:rsid w:val="003A2E2A"/>
    <w:rsid w:val="003B4A84"/>
    <w:rsid w:val="003D09AA"/>
    <w:rsid w:val="003D1FC5"/>
    <w:rsid w:val="003D30CF"/>
    <w:rsid w:val="0041054D"/>
    <w:rsid w:val="0044206C"/>
    <w:rsid w:val="00442AE9"/>
    <w:rsid w:val="00465D09"/>
    <w:rsid w:val="004A317B"/>
    <w:rsid w:val="004A585A"/>
    <w:rsid w:val="004C2B81"/>
    <w:rsid w:val="004E7EE4"/>
    <w:rsid w:val="005126FD"/>
    <w:rsid w:val="0057341C"/>
    <w:rsid w:val="00596EC7"/>
    <w:rsid w:val="00597DF4"/>
    <w:rsid w:val="005A762A"/>
    <w:rsid w:val="005B2D9C"/>
    <w:rsid w:val="005C383A"/>
    <w:rsid w:val="006062DE"/>
    <w:rsid w:val="0068648A"/>
    <w:rsid w:val="006943D9"/>
    <w:rsid w:val="006B1A08"/>
    <w:rsid w:val="006F530B"/>
    <w:rsid w:val="007411F9"/>
    <w:rsid w:val="0075681A"/>
    <w:rsid w:val="00762811"/>
    <w:rsid w:val="007664C3"/>
    <w:rsid w:val="007821B3"/>
    <w:rsid w:val="00783DE6"/>
    <w:rsid w:val="007E44FE"/>
    <w:rsid w:val="00806BF5"/>
    <w:rsid w:val="00822707"/>
    <w:rsid w:val="00823B6A"/>
    <w:rsid w:val="00860B8F"/>
    <w:rsid w:val="00876FF1"/>
    <w:rsid w:val="00880993"/>
    <w:rsid w:val="008D1AFE"/>
    <w:rsid w:val="008E7421"/>
    <w:rsid w:val="008F1734"/>
    <w:rsid w:val="008F2382"/>
    <w:rsid w:val="00937DA9"/>
    <w:rsid w:val="00966805"/>
    <w:rsid w:val="00976ABE"/>
    <w:rsid w:val="00982040"/>
    <w:rsid w:val="009B5A35"/>
    <w:rsid w:val="009C339A"/>
    <w:rsid w:val="009C3825"/>
    <w:rsid w:val="009F1A5F"/>
    <w:rsid w:val="009F4E4A"/>
    <w:rsid w:val="00A117D4"/>
    <w:rsid w:val="00A4325B"/>
    <w:rsid w:val="00A451EC"/>
    <w:rsid w:val="00A71ADB"/>
    <w:rsid w:val="00AC7AE7"/>
    <w:rsid w:val="00AE0910"/>
    <w:rsid w:val="00AE5E4C"/>
    <w:rsid w:val="00B01091"/>
    <w:rsid w:val="00B41953"/>
    <w:rsid w:val="00C11318"/>
    <w:rsid w:val="00C25A61"/>
    <w:rsid w:val="00C3631A"/>
    <w:rsid w:val="00C51D30"/>
    <w:rsid w:val="00C711AF"/>
    <w:rsid w:val="00C858E5"/>
    <w:rsid w:val="00CD080F"/>
    <w:rsid w:val="00CD0F0C"/>
    <w:rsid w:val="00CE6A57"/>
    <w:rsid w:val="00CF757B"/>
    <w:rsid w:val="00D043CC"/>
    <w:rsid w:val="00D05867"/>
    <w:rsid w:val="00D126BC"/>
    <w:rsid w:val="00D21AAE"/>
    <w:rsid w:val="00D524A6"/>
    <w:rsid w:val="00E24156"/>
    <w:rsid w:val="00E44314"/>
    <w:rsid w:val="00E638F8"/>
    <w:rsid w:val="00E9091F"/>
    <w:rsid w:val="00EC2DF7"/>
    <w:rsid w:val="00F155B6"/>
    <w:rsid w:val="00F2181C"/>
    <w:rsid w:val="00F56A94"/>
    <w:rsid w:val="00F62285"/>
    <w:rsid w:val="00F628BA"/>
    <w:rsid w:val="00FC0250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14</cp:revision>
  <cp:lastPrinted>2025-01-15T20:30:00Z</cp:lastPrinted>
  <dcterms:created xsi:type="dcterms:W3CDTF">2025-01-13T18:02:00Z</dcterms:created>
  <dcterms:modified xsi:type="dcterms:W3CDTF">2025-06-24T11:03:00Z</dcterms:modified>
</cp:coreProperties>
</file>